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tjv1epdbzdg8" w:id="0"/>
      <w:bookmarkEnd w:id="0"/>
      <w:r w:rsidDel="00000000" w:rsidR="00000000" w:rsidRPr="00000000">
        <w:rPr>
          <w:rtl w:val="0"/>
        </w:rPr>
        <w:t xml:space="preserve">PIE Lab Undergraduate Student Mentoring Agreement</w:t>
      </w:r>
    </w:p>
    <w:p w:rsidR="00000000" w:rsidDel="00000000" w:rsidP="00000000" w:rsidRDefault="00000000" w:rsidRPr="00000000" w14:paraId="00000002">
      <w:pPr>
        <w:rPr/>
      </w:pPr>
      <w:r w:rsidDel="00000000" w:rsidR="00000000" w:rsidRPr="00000000">
        <w:rPr>
          <w:rtl w:val="0"/>
        </w:rPr>
        <w:t xml:space="preserve">The following document describes my expectations for graduate students joining my group and commitments I make when agreeing to serve as your mentor.</w:t>
      </w:r>
    </w:p>
    <w:p w:rsidR="00000000" w:rsidDel="00000000" w:rsidP="00000000" w:rsidRDefault="00000000" w:rsidRPr="00000000" w14:paraId="00000003">
      <w:pPr>
        <w:pStyle w:val="Heading1"/>
        <w:ind w:left="720"/>
        <w:rPr>
          <w:sz w:val="32"/>
          <w:szCs w:val="32"/>
        </w:rPr>
      </w:pPr>
      <w:bookmarkStart w:colFirst="0" w:colLast="0" w:name="_u7d7a6g7ht9h" w:id="1"/>
      <w:bookmarkEnd w:id="1"/>
      <w:r w:rsidDel="00000000" w:rsidR="00000000" w:rsidRPr="00000000">
        <w:rPr>
          <w:sz w:val="32"/>
          <w:szCs w:val="32"/>
          <w:rtl w:val="0"/>
        </w:rPr>
        <w:t xml:space="preserve">Group Purpose Statement</w:t>
      </w:r>
    </w:p>
    <w:p w:rsidR="00000000" w:rsidDel="00000000" w:rsidP="00000000" w:rsidRDefault="00000000" w:rsidRPr="00000000" w14:paraId="00000004">
      <w:pPr>
        <w:rPr>
          <w:color w:val="111517"/>
          <w:highlight w:val="white"/>
        </w:rPr>
      </w:pPr>
      <w:r w:rsidDel="00000000" w:rsidR="00000000" w:rsidRPr="00000000">
        <w:rPr>
          <w:rtl w:val="0"/>
        </w:rPr>
        <w:t xml:space="preserve">The Photon Informed Ecology (PIE) lab leverages remote sensing for understanding plant’s role in the carbon and water cycles. </w:t>
      </w:r>
      <w:r w:rsidDel="00000000" w:rsidR="00000000" w:rsidRPr="00000000">
        <w:rPr>
          <w:color w:val="111517"/>
          <w:highlight w:val="white"/>
          <w:rtl w:val="0"/>
        </w:rPr>
        <w:t xml:space="preserve">We do this by linking observed remote sensing metrics to their physical and biological drivers across scales (leaf to globe). In doing so, our research helps quantify carbon and water fluxes, understand environmental stresses on terrestrial ecosystems, and use these findings to plan for the future in a changing climate system. </w:t>
      </w:r>
    </w:p>
    <w:p w:rsidR="00000000" w:rsidDel="00000000" w:rsidP="00000000" w:rsidRDefault="00000000" w:rsidRPr="00000000" w14:paraId="00000005">
      <w:pPr>
        <w:rPr>
          <w:color w:val="111517"/>
          <w:highlight w:val="white"/>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We strive to cultivate a diverse, equitable, and inclusive collaborative space. To embody these principles we will communicate our agenda’s ahead of time, invite regular feedback on how we operate, listen to everyone invited to the table, object when a decision would negatively impact our work (and not object when it merely is a preference), and generally strive to make strategic decisions as a group while recognizing the operational roles of the individual. All members of the PIE lab have agreed to the specific expectations outlined in mentor/mentee agreements which will regularly be re-evaluated to ensure all parties are positively benefiting from their participation in this group! </w:t>
      </w:r>
    </w:p>
    <w:p w:rsidR="00000000" w:rsidDel="00000000" w:rsidP="00000000" w:rsidRDefault="00000000" w:rsidRPr="00000000" w14:paraId="00000007">
      <w:pPr>
        <w:pStyle w:val="Heading1"/>
        <w:rPr/>
      </w:pPr>
      <w:bookmarkStart w:colFirst="0" w:colLast="0" w:name="_odxx6tc1glb3" w:id="2"/>
      <w:bookmarkEnd w:id="2"/>
      <w:r w:rsidDel="00000000" w:rsidR="00000000" w:rsidRPr="00000000">
        <w:rPr>
          <w:rtl w:val="0"/>
        </w:rPr>
        <w:t xml:space="preserve">Expectations and Commitments: </w:t>
      </w:r>
    </w:p>
    <w:p w:rsidR="00000000" w:rsidDel="00000000" w:rsidP="00000000" w:rsidRDefault="00000000" w:rsidRPr="00000000" w14:paraId="00000008">
      <w:pPr>
        <w:pStyle w:val="Heading2"/>
        <w:rPr/>
      </w:pPr>
      <w:bookmarkStart w:colFirst="0" w:colLast="0" w:name="_sqa2bxeo79t1" w:id="3"/>
      <w:bookmarkEnd w:id="3"/>
      <w:r w:rsidDel="00000000" w:rsidR="00000000" w:rsidRPr="00000000">
        <w:rPr>
          <w:rtl w:val="0"/>
        </w:rPr>
        <w:t xml:space="preserve">Professional and Lab Community Expectations</w:t>
      </w:r>
    </w:p>
    <w:p w:rsidR="00000000" w:rsidDel="00000000" w:rsidP="00000000" w:rsidRDefault="00000000" w:rsidRPr="00000000" w14:paraId="00000009">
      <w:pPr>
        <w:numPr>
          <w:ilvl w:val="0"/>
          <w:numId w:val="1"/>
        </w:numPr>
        <w:ind w:left="720" w:hanging="360"/>
        <w:rPr>
          <w:u w:val="none"/>
        </w:rPr>
      </w:pPr>
      <w:r w:rsidDel="00000000" w:rsidR="00000000" w:rsidRPr="00000000">
        <w:rPr>
          <w:b w:val="1"/>
          <w:bCs w:val="1"/>
          <w:rtl w:val="0"/>
        </w:rPr>
        <w:t xml:space="preserve">Abide by UCSB policies</w:t>
      </w:r>
      <w:r w:rsidDel="00000000" w:rsidR="00000000" w:rsidRPr="00000000">
        <w:rPr>
          <w:rtl w:val="0"/>
        </w:rPr>
        <w:t xml:space="preserve"> related to Academic Integrity and ethical standards of research from our major professional societies (e.g., </w:t>
      </w:r>
      <w:hyperlink r:id="rId6">
        <w:r w:rsidDel="00000000" w:rsidR="00000000" w:rsidRPr="00000000">
          <w:rPr>
            <w:color w:val="1155cc"/>
            <w:u w:val="single"/>
            <w:rtl w:val="0"/>
          </w:rPr>
          <w:t xml:space="preserve">AGU</w:t>
        </w:r>
      </w:hyperlink>
      <w:r w:rsidDel="00000000" w:rsidR="00000000" w:rsidRPr="00000000">
        <w:rPr>
          <w:rtl w:val="0"/>
        </w:rPr>
        <w:t xml:space="preserve">) and funding agencies (e.g., </w:t>
      </w:r>
      <w:hyperlink r:id="rId7">
        <w:r w:rsidDel="00000000" w:rsidR="00000000" w:rsidRPr="00000000">
          <w:rPr>
            <w:color w:val="1155cc"/>
            <w:u w:val="single"/>
            <w:rtl w:val="0"/>
          </w:rPr>
          <w:t xml:space="preserve">NASA</w:t>
        </w:r>
      </w:hyperlink>
      <w:r w:rsidDel="00000000" w:rsidR="00000000" w:rsidRPr="00000000">
        <w:rPr>
          <w:rtl w:val="0"/>
        </w:rPr>
        <w:t xml:space="preserve">, </w:t>
      </w:r>
      <w:hyperlink r:id="rId8">
        <w:r w:rsidDel="00000000" w:rsidR="00000000" w:rsidRPr="00000000">
          <w:rPr>
            <w:color w:val="1155cc"/>
            <w:u w:val="single"/>
            <w:rtl w:val="0"/>
          </w:rPr>
          <w:t xml:space="preserve">NSF</w:t>
        </w:r>
      </w:hyperlink>
      <w:r w:rsidDel="00000000" w:rsidR="00000000" w:rsidRPr="00000000">
        <w:rPr>
          <w:rtl w:val="0"/>
        </w:rPr>
        <w:t xml:space="preserve">).</w:t>
      </w:r>
    </w:p>
    <w:p w:rsidR="00000000" w:rsidDel="00000000" w:rsidP="00000000" w:rsidRDefault="00000000" w:rsidRPr="00000000" w14:paraId="0000000A">
      <w:pPr>
        <w:numPr>
          <w:ilvl w:val="1"/>
          <w:numId w:val="1"/>
        </w:numPr>
        <w:ind w:left="1440" w:hanging="360"/>
        <w:rPr>
          <w:u w:val="none"/>
        </w:rPr>
      </w:pPr>
      <w:r w:rsidDel="00000000" w:rsidR="00000000" w:rsidRPr="00000000">
        <w:rPr>
          <w:rtl w:val="0"/>
        </w:rPr>
        <w:t xml:space="preserve">I will also abide by university, society, and funding ethical codes of conduct. </w:t>
      </w:r>
    </w:p>
    <w:p w:rsidR="00000000" w:rsidDel="00000000" w:rsidP="00000000" w:rsidRDefault="00000000" w:rsidRPr="00000000" w14:paraId="0000000B">
      <w:pPr>
        <w:numPr>
          <w:ilvl w:val="0"/>
          <w:numId w:val="1"/>
        </w:numPr>
        <w:ind w:left="720" w:hanging="360"/>
      </w:pPr>
      <w:r w:rsidDel="00000000" w:rsidR="00000000" w:rsidRPr="00000000">
        <w:rPr>
          <w:b w:val="1"/>
          <w:bCs w:val="1"/>
          <w:rtl w:val="0"/>
        </w:rPr>
        <w:t xml:space="preserve">Arrive on time</w:t>
      </w:r>
      <w:r w:rsidDel="00000000" w:rsidR="00000000" w:rsidRPr="00000000">
        <w:rPr>
          <w:rtl w:val="0"/>
        </w:rPr>
        <w:t xml:space="preserve"> for our meetings or provide advanced notice if you are running late. Come to our weekly meetings with a plan for what you would like to discuss. Keeping a running document of notes on specific projects can be a great way to keep us both on the same page about research progress and week-to-week goals and next steps. </w:t>
      </w:r>
    </w:p>
    <w:p w:rsidR="00000000" w:rsidDel="00000000" w:rsidP="00000000" w:rsidRDefault="00000000" w:rsidRPr="00000000" w14:paraId="0000000C">
      <w:pPr>
        <w:numPr>
          <w:ilvl w:val="1"/>
          <w:numId w:val="1"/>
        </w:numPr>
        <w:ind w:left="1440" w:hanging="360"/>
        <w:rPr>
          <w:u w:val="none"/>
        </w:rPr>
      </w:pPr>
      <w:r w:rsidDel="00000000" w:rsidR="00000000" w:rsidRPr="00000000">
        <w:rPr>
          <w:rtl w:val="0"/>
        </w:rPr>
        <w:t xml:space="preserve">I will commit to meeting with you individually for a minimum of 30-minutes each week and 1-hour within the larger group. We may not need the entire time and can adjust on a weekly basis. </w:t>
      </w:r>
    </w:p>
    <w:p w:rsidR="00000000" w:rsidDel="00000000" w:rsidP="00000000" w:rsidRDefault="00000000" w:rsidRPr="00000000" w14:paraId="0000000D">
      <w:pPr>
        <w:numPr>
          <w:ilvl w:val="0"/>
          <w:numId w:val="1"/>
        </w:numPr>
        <w:ind w:left="720" w:hanging="360"/>
      </w:pPr>
      <w:r w:rsidDel="00000000" w:rsidR="00000000" w:rsidRPr="00000000">
        <w:rPr>
          <w:b w:val="1"/>
          <w:bCs w:val="1"/>
          <w:rtl w:val="0"/>
        </w:rPr>
        <w:t xml:space="preserve">Join the group Slack</w:t>
      </w:r>
      <w:r w:rsidDel="00000000" w:rsidR="00000000" w:rsidRPr="00000000">
        <w:rPr>
          <w:rtl w:val="0"/>
        </w:rPr>
        <w:t xml:space="preserve"> and stay active on Slack for short communications and email for longer communications. I will generally expect a response on Slack within 24 hours and a response over email within 48 hours (unless it is for a larger task like paper review with a stated deadline). I do not expect these replies outside of normal working hours or when you are on a scheduled vacation. </w:t>
      </w:r>
    </w:p>
    <w:p w:rsidR="00000000" w:rsidDel="00000000" w:rsidP="00000000" w:rsidRDefault="00000000" w:rsidRPr="00000000" w14:paraId="0000000E">
      <w:pPr>
        <w:numPr>
          <w:ilvl w:val="1"/>
          <w:numId w:val="1"/>
        </w:numPr>
        <w:ind w:left="1440" w:hanging="360"/>
      </w:pPr>
      <w:r w:rsidDel="00000000" w:rsidR="00000000" w:rsidRPr="00000000">
        <w:rPr>
          <w:rtl w:val="0"/>
        </w:rPr>
        <w:t xml:space="preserve">I will provide the same level of responsiveness over Slack and email communications. </w:t>
      </w:r>
    </w:p>
    <w:p w:rsidR="00000000" w:rsidDel="00000000" w:rsidP="00000000" w:rsidRDefault="00000000" w:rsidRPr="00000000" w14:paraId="0000000F">
      <w:pPr>
        <w:numPr>
          <w:ilvl w:val="0"/>
          <w:numId w:val="1"/>
        </w:numPr>
        <w:ind w:left="720" w:hanging="360"/>
      </w:pPr>
      <w:r w:rsidDel="00000000" w:rsidR="00000000" w:rsidRPr="00000000">
        <w:rPr>
          <w:b w:val="1"/>
          <w:bCs w:val="1"/>
          <w:rtl w:val="0"/>
        </w:rPr>
        <w:t xml:space="preserve">Allow me (and coauthors) sufficient time to provide you with detailed feedback.</w:t>
      </w:r>
      <w:r w:rsidDel="00000000" w:rsidR="00000000" w:rsidRPr="00000000">
        <w:rPr>
          <w:rtl w:val="0"/>
        </w:rPr>
        <w:t xml:space="preserve"> When you ask me and coauthors for feedback, please provide a stated deadline you would like to receive feedback by (not less than 2 weeks) and a brief comment on how flexible this deadline is. Some examples of this phrasing include, “I would greatly appreciate feedback by </w:t>
      </w:r>
      <w:r w:rsidDel="00000000" w:rsidR="00000000" w:rsidRPr="00000000">
        <w:rPr>
          <w:i w:val="1"/>
          <w:iCs w:val="1"/>
          <w:rtl w:val="0"/>
        </w:rPr>
        <w:t xml:space="preserve">insert date,</w:t>
      </w:r>
      <w:r w:rsidDel="00000000" w:rsidR="00000000" w:rsidRPr="00000000">
        <w:rPr>
          <w:rtl w:val="0"/>
        </w:rPr>
        <w:t xml:space="preserve"> however, if you need more time please let me know and I can likely accommodate” or “I would love to get your feedback by </w:t>
      </w:r>
      <w:r w:rsidDel="00000000" w:rsidR="00000000" w:rsidRPr="00000000">
        <w:rPr>
          <w:i w:val="1"/>
          <w:iCs w:val="1"/>
          <w:rtl w:val="0"/>
        </w:rPr>
        <w:t xml:space="preserve">insert date.</w:t>
      </w:r>
      <w:r w:rsidDel="00000000" w:rsidR="00000000" w:rsidRPr="00000000">
        <w:rPr>
          <w:rtl w:val="0"/>
        </w:rPr>
        <w:t xml:space="preserve"> This is a hard deadline to allow me to make necessary revisions prior to the submission deadline”. These specific dates help me and others make sure they end up on my to-do list without falling through the cracks. </w:t>
      </w:r>
    </w:p>
    <w:p w:rsidR="00000000" w:rsidDel="00000000" w:rsidP="00000000" w:rsidRDefault="00000000" w:rsidRPr="00000000" w14:paraId="00000010">
      <w:pPr>
        <w:numPr>
          <w:ilvl w:val="1"/>
          <w:numId w:val="1"/>
        </w:numPr>
        <w:ind w:left="1440" w:hanging="360"/>
        <w:rPr>
          <w:u w:val="none"/>
        </w:rPr>
      </w:pPr>
      <w:r w:rsidDel="00000000" w:rsidR="00000000" w:rsidRPr="00000000">
        <w:rPr>
          <w:rtl w:val="0"/>
        </w:rPr>
        <w:t xml:space="preserve">I will provide detailed feedback on all written work including drafts of abstracts, prospectuses, papers, and proposals. For papers and proposals, I can usually guarantee feedback within 2 weeks and typically expect that turnaround time from coauthors. This is slightly shorter than the turnaround expected from journal reviews. </w:t>
      </w:r>
    </w:p>
    <w:p w:rsidR="00000000" w:rsidDel="00000000" w:rsidP="00000000" w:rsidRDefault="00000000" w:rsidRPr="00000000" w14:paraId="00000011">
      <w:pPr>
        <w:numPr>
          <w:ilvl w:val="0"/>
          <w:numId w:val="1"/>
        </w:numPr>
        <w:ind w:left="720" w:hanging="360"/>
        <w:rPr>
          <w:u w:val="none"/>
        </w:rPr>
      </w:pPr>
      <w:r w:rsidDel="00000000" w:rsidR="00000000" w:rsidRPr="00000000">
        <w:rPr>
          <w:b w:val="1"/>
          <w:bCs w:val="1"/>
          <w:rtl w:val="0"/>
        </w:rPr>
        <w:t xml:space="preserve">Remember that lab facilities, tools, equipment, and instruments are shared group resources</w:t>
      </w:r>
      <w:r w:rsidDel="00000000" w:rsidR="00000000" w:rsidRPr="00000000">
        <w:rPr>
          <w:rtl w:val="0"/>
        </w:rPr>
        <w:t xml:space="preserve"> and used by many different members of the lab. Please remember to keep your workspace clean and organized and ensure tools and equipment are returned to their proper places. Let me know ASAP if something is broken, lost, damaged, or needs maintenance. </w:t>
      </w:r>
    </w:p>
    <w:p w:rsidR="00000000" w:rsidDel="00000000" w:rsidP="00000000" w:rsidRDefault="00000000" w:rsidRPr="00000000" w14:paraId="00000012">
      <w:pPr>
        <w:numPr>
          <w:ilvl w:val="1"/>
          <w:numId w:val="1"/>
        </w:numPr>
        <w:ind w:left="1440" w:hanging="360"/>
        <w:rPr>
          <w:u w:val="none"/>
        </w:rPr>
      </w:pPr>
      <w:r w:rsidDel="00000000" w:rsidR="00000000" w:rsidRPr="00000000">
        <w:rPr>
          <w:rtl w:val="0"/>
        </w:rPr>
        <w:t xml:space="preserve">I will also work to keep the lab space clean and organized. Should need arise, I will work to create shared lab group resources for tracking tools and materials and mediate the use of shared equipment. </w:t>
      </w:r>
    </w:p>
    <w:p w:rsidR="00000000" w:rsidDel="00000000" w:rsidP="00000000" w:rsidRDefault="00000000" w:rsidRPr="00000000" w14:paraId="00000013">
      <w:pPr>
        <w:numPr>
          <w:ilvl w:val="0"/>
          <w:numId w:val="1"/>
        </w:numPr>
        <w:ind w:left="720" w:hanging="360"/>
        <w:rPr>
          <w:u w:val="none"/>
        </w:rPr>
      </w:pPr>
      <w:r w:rsidDel="00000000" w:rsidR="00000000" w:rsidRPr="00000000">
        <w:rPr>
          <w:b w:val="1"/>
          <w:bCs w:val="1"/>
          <w:rtl w:val="0"/>
        </w:rPr>
        <w:t xml:space="preserve">Use lab funds responsibly.</w:t>
      </w:r>
      <w:r w:rsidDel="00000000" w:rsidR="00000000" w:rsidRPr="00000000">
        <w:rPr>
          <w:rtl w:val="0"/>
        </w:rPr>
        <w:t xml:space="preserve"> Group funds are a shared resource and while I wish I could fund every project and every conference that is not the case. This means keeping meal and lodging costs within a “reasonable” estimate when on travel and running most lab purchases by me for approval. If you find yourself needing research support that will incur an additional cost (e.g., a new computer, more storage on GRIT, some field tool, a new computer monitor) please let me know. I cannot always guarantee I will have funds to support your request but I might and if I don’t know what you need I won’t be able to get it for you! </w:t>
      </w:r>
    </w:p>
    <w:p w:rsidR="00000000" w:rsidDel="00000000" w:rsidP="00000000" w:rsidRDefault="00000000" w:rsidRPr="00000000" w14:paraId="00000014">
      <w:pPr>
        <w:numPr>
          <w:ilvl w:val="1"/>
          <w:numId w:val="1"/>
        </w:numPr>
        <w:ind w:left="1440" w:hanging="360"/>
        <w:rPr>
          <w:u w:val="none"/>
        </w:rPr>
      </w:pPr>
      <w:r w:rsidDel="00000000" w:rsidR="00000000" w:rsidRPr="00000000">
        <w:rPr>
          <w:rtl w:val="0"/>
        </w:rPr>
        <w:t xml:space="preserve">I will clearly communicate funding availability with you and work continuously to secure funding for the group. I will also use lab funds responsibly and prioritize student and postdoc travel when possible. </w:t>
      </w:r>
    </w:p>
    <w:p w:rsidR="00000000" w:rsidDel="00000000" w:rsidP="00000000" w:rsidRDefault="00000000" w:rsidRPr="00000000" w14:paraId="00000015">
      <w:pPr>
        <w:numPr>
          <w:ilvl w:val="0"/>
          <w:numId w:val="1"/>
        </w:numPr>
        <w:ind w:left="720" w:hanging="360"/>
        <w:rPr>
          <w:u w:val="none"/>
        </w:rPr>
      </w:pPr>
      <w:r w:rsidDel="00000000" w:rsidR="00000000" w:rsidRPr="00000000">
        <w:rPr>
          <w:b w:val="1"/>
          <w:bCs w:val="1"/>
          <w:rtl w:val="0"/>
        </w:rPr>
        <w:t xml:space="preserve">Treat all members of the group,</w:t>
      </w:r>
      <w:r w:rsidDel="00000000" w:rsidR="00000000" w:rsidRPr="00000000">
        <w:rPr>
          <w:rtl w:val="0"/>
        </w:rPr>
        <w:t xml:space="preserve"> UCSB faculty and staff, scientific colleagues (including other students, postdocs, faculty and research scientists) </w:t>
      </w:r>
      <w:r w:rsidDel="00000000" w:rsidR="00000000" w:rsidRPr="00000000">
        <w:rPr>
          <w:b w:val="1"/>
          <w:bCs w:val="1"/>
          <w:rtl w:val="0"/>
        </w:rPr>
        <w:t xml:space="preserve">with respect and curiosity. </w:t>
      </w:r>
      <w:r w:rsidDel="00000000" w:rsidR="00000000" w:rsidRPr="00000000">
        <w:rPr>
          <w:rtl w:val="0"/>
        </w:rPr>
        <w:t xml:space="preserve">Diverse perspectives and experiences are extremely valuable in the progress of science. You may not always agree with what someone else has to say but you can always treat them with respect and dignity and recognize that everyone’s opinions are valuable. </w:t>
      </w:r>
    </w:p>
    <w:p w:rsidR="00000000" w:rsidDel="00000000" w:rsidP="00000000" w:rsidRDefault="00000000" w:rsidRPr="00000000" w14:paraId="00000016">
      <w:pPr>
        <w:numPr>
          <w:ilvl w:val="1"/>
          <w:numId w:val="1"/>
        </w:numPr>
        <w:ind w:left="1440" w:hanging="360"/>
        <w:rPr>
          <w:u w:val="none"/>
        </w:rPr>
      </w:pPr>
      <w:r w:rsidDel="00000000" w:rsidR="00000000" w:rsidRPr="00000000">
        <w:rPr>
          <w:rtl w:val="0"/>
        </w:rPr>
        <w:t xml:space="preserve">I will treat you with respect and expect you to maintain that respect through displays of maturity and independence. </w:t>
      </w:r>
    </w:p>
    <w:p w:rsidR="00000000" w:rsidDel="00000000" w:rsidP="00000000" w:rsidRDefault="00000000" w:rsidRPr="00000000" w14:paraId="00000017">
      <w:pPr>
        <w:numPr>
          <w:ilvl w:val="0"/>
          <w:numId w:val="1"/>
        </w:numPr>
        <w:ind w:left="720" w:hanging="360"/>
        <w:rPr>
          <w:u w:val="none"/>
        </w:rPr>
      </w:pPr>
      <w:r w:rsidDel="00000000" w:rsidR="00000000" w:rsidRPr="00000000">
        <w:rPr>
          <w:b w:val="1"/>
          <w:bCs w:val="1"/>
          <w:rtl w:val="0"/>
        </w:rPr>
        <w:t xml:space="preserve">Participate in the lab group as an engaged citizen.</w:t>
      </w:r>
      <w:r w:rsidDel="00000000" w:rsidR="00000000" w:rsidRPr="00000000">
        <w:rPr>
          <w:rtl w:val="0"/>
        </w:rPr>
        <w:t xml:space="preserve"> This means showing up to larger group meetings and social events and assisting others in the group with your expertise, creativity, and helping hands when needed.  </w:t>
      </w:r>
    </w:p>
    <w:p w:rsidR="00000000" w:rsidDel="00000000" w:rsidP="00000000" w:rsidRDefault="00000000" w:rsidRPr="00000000" w14:paraId="00000018">
      <w:pPr>
        <w:numPr>
          <w:ilvl w:val="1"/>
          <w:numId w:val="1"/>
        </w:numPr>
        <w:ind w:left="1440" w:hanging="360"/>
        <w:rPr>
          <w:u w:val="none"/>
        </w:rPr>
      </w:pPr>
      <w:r w:rsidDel="00000000" w:rsidR="00000000" w:rsidRPr="00000000">
        <w:rPr>
          <w:rtl w:val="0"/>
        </w:rPr>
        <w:t xml:space="preserve">I will organize weekly group meetings and annual lab social events. I will work to foster a group environment that is collaborative and recognizes everyone's contributions to team projects. </w:t>
      </w:r>
    </w:p>
    <w:p w:rsidR="00000000" w:rsidDel="00000000" w:rsidP="00000000" w:rsidRDefault="00000000" w:rsidRPr="00000000" w14:paraId="00000019">
      <w:pPr>
        <w:numPr>
          <w:ilvl w:val="0"/>
          <w:numId w:val="1"/>
        </w:numPr>
        <w:ind w:left="720" w:hanging="360"/>
        <w:rPr>
          <w:u w:val="none"/>
        </w:rPr>
      </w:pPr>
      <w:r w:rsidDel="00000000" w:rsidR="00000000" w:rsidRPr="00000000">
        <w:rPr>
          <w:b w:val="1"/>
          <w:bCs w:val="1"/>
          <w:rtl w:val="0"/>
        </w:rPr>
        <w:t xml:space="preserve">Take time off and vacation when you need to.</w:t>
      </w:r>
      <w:r w:rsidDel="00000000" w:rsidR="00000000" w:rsidRPr="00000000">
        <w:rPr>
          <w:rtl w:val="0"/>
        </w:rPr>
        <w:t xml:space="preserve"> I do not expect you to work outside typical working hours (9-5 M-F) or during UCSB holidays. I also recognize that many academics find this career path because of the flexible working hours. I will leave it up to you to gauge when you are the most productive within a 40-hour work week and recognize that some weeks you will need to work more or less depending on upcoming deadlines and milestones. Time off around the holidays and in the summer is entirely reasonable and I will generally leave it up to you to gauge the best balance of research productivity and time off. If you plan on being out of town for more than a long weekend please let me know in advance. </w:t>
      </w:r>
    </w:p>
    <w:p w:rsidR="00000000" w:rsidDel="00000000" w:rsidP="00000000" w:rsidRDefault="00000000" w:rsidRPr="00000000" w14:paraId="0000001A">
      <w:pPr>
        <w:numPr>
          <w:ilvl w:val="1"/>
          <w:numId w:val="1"/>
        </w:numPr>
        <w:ind w:left="1440" w:hanging="360"/>
        <w:rPr>
          <w:u w:val="none"/>
        </w:rPr>
      </w:pPr>
      <w:r w:rsidDel="00000000" w:rsidR="00000000" w:rsidRPr="00000000">
        <w:rPr>
          <w:rtl w:val="0"/>
        </w:rPr>
        <w:t xml:space="preserve">I will support reasonable time off and will take reasonable time off as well. </w:t>
      </w:r>
    </w:p>
    <w:p w:rsidR="00000000" w:rsidDel="00000000" w:rsidP="00000000" w:rsidRDefault="00000000" w:rsidRPr="00000000" w14:paraId="0000001B">
      <w:pPr>
        <w:numPr>
          <w:ilvl w:val="0"/>
          <w:numId w:val="1"/>
        </w:numPr>
        <w:ind w:left="720" w:hanging="360"/>
        <w:rPr>
          <w:u w:val="none"/>
        </w:rPr>
      </w:pPr>
      <w:r w:rsidDel="00000000" w:rsidR="00000000" w:rsidRPr="00000000">
        <w:rPr>
          <w:b w:val="1"/>
          <w:bCs w:val="1"/>
          <w:rtl w:val="0"/>
        </w:rPr>
        <w:t xml:space="preserve">Work with me to address issues and identify areas for improvement</w:t>
      </w:r>
      <w:r w:rsidDel="00000000" w:rsidR="00000000" w:rsidRPr="00000000">
        <w:rPr>
          <w:rtl w:val="0"/>
        </w:rPr>
        <w:t xml:space="preserve"> if you do not feel like you are receiving the appropriate mentorship from me. </w:t>
      </w:r>
    </w:p>
    <w:p w:rsidR="00000000" w:rsidDel="00000000" w:rsidP="00000000" w:rsidRDefault="00000000" w:rsidRPr="00000000" w14:paraId="0000001C">
      <w:pPr>
        <w:numPr>
          <w:ilvl w:val="1"/>
          <w:numId w:val="1"/>
        </w:numPr>
        <w:ind w:left="1440" w:hanging="360"/>
        <w:rPr>
          <w:u w:val="none"/>
        </w:rPr>
      </w:pPr>
      <w:r w:rsidDel="00000000" w:rsidR="00000000" w:rsidRPr="00000000">
        <w:rPr>
          <w:rtl w:val="0"/>
        </w:rPr>
        <w:t xml:space="preserve">I will strive to be the best mentor I can be and will solicit feedback during our annual review. I will accept feedback with an open mind and will work with you to find a successful mentoring relationship. I will modify my mentoring strategy as needed. </w:t>
      </w:r>
    </w:p>
    <w:p w:rsidR="00000000" w:rsidDel="00000000" w:rsidP="00000000" w:rsidRDefault="00000000" w:rsidRPr="00000000" w14:paraId="0000001D">
      <w:pPr>
        <w:pStyle w:val="Heading2"/>
        <w:rPr/>
      </w:pPr>
      <w:bookmarkStart w:colFirst="0" w:colLast="0" w:name="_l90hkrfg5lqw" w:id="4"/>
      <w:bookmarkEnd w:id="4"/>
      <w:r w:rsidDel="00000000" w:rsidR="00000000" w:rsidRPr="00000000">
        <w:rPr>
          <w:rtl w:val="0"/>
        </w:rPr>
        <w:t xml:space="preserve">Research and Academic Expectations</w:t>
      </w:r>
    </w:p>
    <w:p w:rsidR="00000000" w:rsidDel="00000000" w:rsidP="00000000" w:rsidRDefault="00000000" w:rsidRPr="00000000" w14:paraId="0000001E">
      <w:pPr>
        <w:numPr>
          <w:ilvl w:val="0"/>
          <w:numId w:val="2"/>
        </w:numPr>
        <w:ind w:left="720" w:hanging="360"/>
        <w:rPr>
          <w:u w:val="none"/>
        </w:rPr>
      </w:pPr>
      <w:r w:rsidDel="00000000" w:rsidR="00000000" w:rsidRPr="00000000">
        <w:rPr>
          <w:b w:val="1"/>
          <w:bCs w:val="1"/>
          <w:rtl w:val="0"/>
        </w:rPr>
        <w:t xml:space="preserve">Engage in independent research</w:t>
      </w:r>
      <w:r w:rsidDel="00000000" w:rsidR="00000000" w:rsidRPr="00000000">
        <w:rPr>
          <w:rtl w:val="0"/>
        </w:rPr>
        <w:t xml:space="preserve"> in your chosen area. I view undergraduate research as giving you the skills and background to pursue independent inquiry, which can occur within or outside academia following graduation. Research in the PIE lab does not have a ton of “plug and chug” labor-intensive tasks unlike what you might find in a large ecology group which has many samples that need physical processing. This means I expect that you will engage in scientific inquiry beyond accomplishing direct analysis tasks. </w:t>
      </w:r>
    </w:p>
    <w:p w:rsidR="00000000" w:rsidDel="00000000" w:rsidP="00000000" w:rsidRDefault="00000000" w:rsidRPr="00000000" w14:paraId="0000001F">
      <w:pPr>
        <w:numPr>
          <w:ilvl w:val="1"/>
          <w:numId w:val="2"/>
        </w:numPr>
        <w:ind w:left="1440" w:hanging="360"/>
        <w:rPr>
          <w:u w:val="none"/>
        </w:rPr>
      </w:pPr>
      <w:r w:rsidDel="00000000" w:rsidR="00000000" w:rsidRPr="00000000">
        <w:rPr>
          <w:rtl w:val="0"/>
        </w:rPr>
        <w:t xml:space="preserve">I will stay as up-to-date as I can on relevant research and tools in our field of study. I will use my existing knowledge base and the knowledge base I continue to build to help you advance in your career. I will recommend relevant papers and tools for helping you develop scientific inquiry skills. </w:t>
      </w:r>
    </w:p>
    <w:p w:rsidR="00000000" w:rsidDel="00000000" w:rsidP="00000000" w:rsidRDefault="00000000" w:rsidRPr="00000000" w14:paraId="00000020">
      <w:pPr>
        <w:numPr>
          <w:ilvl w:val="0"/>
          <w:numId w:val="2"/>
        </w:numPr>
        <w:ind w:left="720" w:hanging="360"/>
        <w:rPr>
          <w:u w:val="none"/>
        </w:rPr>
      </w:pPr>
      <w:r w:rsidDel="00000000" w:rsidR="00000000" w:rsidRPr="00000000">
        <w:rPr>
          <w:b w:val="1"/>
          <w:bCs w:val="1"/>
          <w:rtl w:val="0"/>
        </w:rPr>
        <w:t xml:space="preserve">Recognize that the successful completion of research in the PIE lab will come from your own intrinsic motivation and drive. </w:t>
      </w:r>
      <w:r w:rsidDel="00000000" w:rsidR="00000000" w:rsidRPr="00000000">
        <w:rPr>
          <w:rtl w:val="0"/>
        </w:rPr>
        <w:t xml:space="preserve">I view my role in this as a guide to help you develop the necessary skills but the work itself is your own to manage. </w:t>
      </w:r>
    </w:p>
    <w:p w:rsidR="00000000" w:rsidDel="00000000" w:rsidP="00000000" w:rsidRDefault="00000000" w:rsidRPr="00000000" w14:paraId="00000021">
      <w:pPr>
        <w:numPr>
          <w:ilvl w:val="1"/>
          <w:numId w:val="2"/>
        </w:numPr>
        <w:ind w:left="1440" w:hanging="360"/>
        <w:rPr>
          <w:u w:val="none"/>
        </w:rPr>
      </w:pPr>
      <w:r w:rsidDel="00000000" w:rsidR="00000000" w:rsidRPr="00000000">
        <w:rPr>
          <w:rtl w:val="0"/>
        </w:rPr>
        <w:t xml:space="preserve">I will help you define specific, achievable, measurable, and attainable goals.</w:t>
      </w:r>
    </w:p>
    <w:p w:rsidR="00000000" w:rsidDel="00000000" w:rsidP="00000000" w:rsidRDefault="00000000" w:rsidRPr="00000000" w14:paraId="00000022">
      <w:pPr>
        <w:numPr>
          <w:ilvl w:val="0"/>
          <w:numId w:val="2"/>
        </w:numPr>
        <w:ind w:left="720" w:hanging="360"/>
        <w:rPr>
          <w:u w:val="none"/>
        </w:rPr>
      </w:pPr>
      <w:r w:rsidDel="00000000" w:rsidR="00000000" w:rsidRPr="00000000">
        <w:rPr>
          <w:b w:val="1"/>
          <w:bCs w:val="1"/>
          <w:rtl w:val="0"/>
        </w:rPr>
        <w:t xml:space="preserve">Ask questions when you need help! </w:t>
      </w:r>
      <w:r w:rsidDel="00000000" w:rsidR="00000000" w:rsidRPr="00000000">
        <w:rPr>
          <w:rtl w:val="0"/>
        </w:rPr>
        <w:t xml:space="preserve">I won’t always be the right person to answer your questions, but my network is large and growing and I can usually point you to someone with the right expertise (either at UCSB or within the broader scientific community). </w:t>
      </w:r>
    </w:p>
    <w:p w:rsidR="00000000" w:rsidDel="00000000" w:rsidP="00000000" w:rsidRDefault="00000000" w:rsidRPr="00000000" w14:paraId="00000023">
      <w:pPr>
        <w:numPr>
          <w:ilvl w:val="1"/>
          <w:numId w:val="2"/>
        </w:numPr>
        <w:ind w:left="1440" w:hanging="360"/>
        <w:rPr>
          <w:u w:val="none"/>
        </w:rPr>
      </w:pPr>
      <w:r w:rsidDel="00000000" w:rsidR="00000000" w:rsidRPr="00000000">
        <w:rPr>
          <w:rtl w:val="0"/>
        </w:rPr>
        <w:t xml:space="preserve">I will maintain a broad scientific network and will connect you to relevant leaders in the field when we reach the limits of my existing working knowledge of the field. I expect this to happen frequently given that scientific inquiry is inherently unknown (if you’re working on an interesting question!) and I personally believe science is a collaborative effort. </w:t>
      </w:r>
    </w:p>
    <w:p w:rsidR="00000000" w:rsidDel="00000000" w:rsidP="00000000" w:rsidRDefault="00000000" w:rsidRPr="00000000" w14:paraId="00000024">
      <w:pPr>
        <w:numPr>
          <w:ilvl w:val="0"/>
          <w:numId w:val="2"/>
        </w:numPr>
        <w:ind w:left="720" w:hanging="360"/>
        <w:rPr>
          <w:u w:val="none"/>
        </w:rPr>
      </w:pPr>
      <w:r w:rsidDel="00000000" w:rsidR="00000000" w:rsidRPr="00000000">
        <w:rPr>
          <w:b w:val="1"/>
          <w:bCs w:val="1"/>
          <w:rtl w:val="0"/>
        </w:rPr>
        <w:t xml:space="preserve">Invest a minimum of 4 hours/week in your project in my group. </w:t>
      </w:r>
      <w:r w:rsidDel="00000000" w:rsidR="00000000" w:rsidRPr="00000000">
        <w:rPr>
          <w:rtl w:val="0"/>
        </w:rPr>
        <w:t xml:space="preserve">I am investing time into mentoring and supporting you and expect you to invest your time in return.</w:t>
      </w:r>
    </w:p>
    <w:p w:rsidR="00000000" w:rsidDel="00000000" w:rsidP="00000000" w:rsidRDefault="00000000" w:rsidRPr="00000000" w14:paraId="00000025">
      <w:pPr>
        <w:numPr>
          <w:ilvl w:val="1"/>
          <w:numId w:val="2"/>
        </w:numPr>
        <w:ind w:left="1440" w:hanging="360"/>
        <w:rPr>
          <w:u w:val="none"/>
        </w:rPr>
      </w:pPr>
      <w:r w:rsidDel="00000000" w:rsidR="00000000" w:rsidRPr="00000000">
        <w:rPr>
          <w:rtl w:val="0"/>
        </w:rPr>
        <w:t xml:space="preserve">I will primarily invest my time in supporting the success and progress of the research group. I will work to secure funding for the group and I will work with you to develop achievable goals that will keep you on track for project deliverables. </w:t>
      </w:r>
    </w:p>
    <w:p w:rsidR="00000000" w:rsidDel="00000000" w:rsidP="00000000" w:rsidRDefault="00000000" w:rsidRPr="00000000" w14:paraId="00000026">
      <w:pPr>
        <w:numPr>
          <w:ilvl w:val="0"/>
          <w:numId w:val="2"/>
        </w:numPr>
        <w:ind w:left="720" w:hanging="360"/>
        <w:rPr>
          <w:u w:val="none"/>
        </w:rPr>
      </w:pPr>
      <w:r w:rsidDel="00000000" w:rsidR="00000000" w:rsidRPr="00000000">
        <w:rPr>
          <w:b w:val="1"/>
          <w:bCs w:val="1"/>
          <w:rtl w:val="0"/>
        </w:rPr>
        <w:t xml:space="preserve">Prepare an annual “personal plan”</w:t>
      </w:r>
      <w:r w:rsidDel="00000000" w:rsidR="00000000" w:rsidRPr="00000000">
        <w:rPr>
          <w:rtl w:val="0"/>
        </w:rPr>
        <w:t xml:space="preserve"> that includes short, medium-, and long-term goals as well as major milestones for the coming year. We will review this plan together at the start of each year and conduct a self-evaluation at the end of each year which we will also review together. My hope is that this will help you set realistic goals for yourself and have time to reflect on what was successful when you met your stated goals and what you might need to change moving forward. Because research is never “done” I also hope that stating explicit goals will help you take time to celebrate your accomplishments as well. </w:t>
      </w:r>
    </w:p>
    <w:p w:rsidR="00000000" w:rsidDel="00000000" w:rsidP="00000000" w:rsidRDefault="00000000" w:rsidRPr="00000000" w14:paraId="00000027">
      <w:pPr>
        <w:numPr>
          <w:ilvl w:val="1"/>
          <w:numId w:val="2"/>
        </w:numPr>
        <w:ind w:left="1440" w:hanging="360"/>
        <w:rPr>
          <w:u w:val="none"/>
        </w:rPr>
      </w:pPr>
      <w:r w:rsidDel="00000000" w:rsidR="00000000" w:rsidRPr="00000000">
        <w:rPr>
          <w:rtl w:val="0"/>
        </w:rPr>
        <w:t xml:space="preserve">I will help you make progress towards the successful completion of your undergraduate research. This includes evaluating your goals, serving as a professional reference, and celebrating your professional milestones. </w:t>
      </w:r>
    </w:p>
    <w:p w:rsidR="00000000" w:rsidDel="00000000" w:rsidP="00000000" w:rsidRDefault="00000000" w:rsidRPr="00000000" w14:paraId="00000028">
      <w:pPr>
        <w:numPr>
          <w:ilvl w:val="0"/>
          <w:numId w:val="2"/>
        </w:numPr>
        <w:ind w:left="720" w:hanging="360"/>
        <w:rPr>
          <w:u w:val="none"/>
        </w:rPr>
      </w:pPr>
      <w:r w:rsidDel="00000000" w:rsidR="00000000" w:rsidRPr="00000000">
        <w:rPr>
          <w:b w:val="1"/>
          <w:bCs w:val="1"/>
          <w:rtl w:val="0"/>
        </w:rPr>
        <w:t xml:space="preserve">Be a good collaborator.</w:t>
      </w:r>
      <w:r w:rsidDel="00000000" w:rsidR="00000000" w:rsidRPr="00000000">
        <w:rPr>
          <w:rtl w:val="0"/>
        </w:rPr>
        <w:t xml:space="preserve"> Scientific collaboration is a critical part of success in research and coauthorship is earned by providing an important intellectual contribution to someone else’s work. Some examples of intellectual contributions include: contributing to the design of an experiment or field study; analyzing or visualizing data to provide relevant insight; sharing code and resources that help advance or change the message of the paper; preparing graphics or writing original text; providing detailed constructive feedback on drafts (beyond small editorial comments). This also means properly crediting group members and collaborators when they have provided substantive input on your work. If issues arise where you do not feel your intellectual contributions have been properly credited or there is significant intellectual overlap between your project and someone else's project please bring these concerns up with me ASAP. It is much easier to address these concerns early in a project and usually arises from a minor misunderstanding. There are so many scientific questions still unanswered, even similar topics have space for multiple perspectives. </w:t>
      </w:r>
    </w:p>
    <w:p w:rsidR="00000000" w:rsidDel="00000000" w:rsidP="00000000" w:rsidRDefault="00000000" w:rsidRPr="00000000" w14:paraId="00000029">
      <w:pPr>
        <w:numPr>
          <w:ilvl w:val="1"/>
          <w:numId w:val="2"/>
        </w:numPr>
        <w:ind w:left="1440" w:hanging="360"/>
        <w:rPr>
          <w:u w:val="none"/>
        </w:rPr>
      </w:pPr>
      <w:r w:rsidDel="00000000" w:rsidR="00000000" w:rsidRPr="00000000">
        <w:rPr>
          <w:rtl w:val="0"/>
        </w:rPr>
        <w:t xml:space="preserve">I will help facilitate collaborations within the group and provide you networking opportunities for collaboration outside the group. To the best of my ability, I will bring you into external projects when your expertise is relevant. </w:t>
      </w:r>
    </w:p>
    <w:p w:rsidR="00000000" w:rsidDel="00000000" w:rsidP="00000000" w:rsidRDefault="00000000" w:rsidRPr="00000000" w14:paraId="0000002A">
      <w:pPr>
        <w:numPr>
          <w:ilvl w:val="0"/>
          <w:numId w:val="2"/>
        </w:numPr>
        <w:ind w:left="720" w:hanging="360"/>
        <w:rPr>
          <w:u w:val="none"/>
        </w:rPr>
      </w:pPr>
      <w:r w:rsidDel="00000000" w:rsidR="00000000" w:rsidRPr="00000000">
        <w:rPr>
          <w:rtl w:val="0"/>
        </w:rPr>
        <w:t xml:space="preserve">As an undergraduate researcher, </w:t>
      </w:r>
      <w:r w:rsidDel="00000000" w:rsidR="00000000" w:rsidRPr="00000000">
        <w:rPr>
          <w:b w:val="1"/>
          <w:bCs w:val="1"/>
          <w:rtl w:val="0"/>
        </w:rPr>
        <w:t xml:space="preserve">you are not expected to publish your work, however, some projects may experience early success that reaches publication-level quality. </w:t>
      </w:r>
      <w:r w:rsidDel="00000000" w:rsidR="00000000" w:rsidRPr="00000000">
        <w:rPr>
          <w:rtl w:val="0"/>
        </w:rPr>
        <w:t xml:space="preserve">Additionally, you may be involved as a collaborator in graduate student and postdoctoral projects that lead to publications. I expect all PIE lab members to publish their work in “high quality” journals. I typically regard the following journals as “high quality”: New Phytologist, JGR-B, Remote Sensing of Environment, Ecology, Global Change Biology, Water Resources Research, Geophysical Research Letters, AGU Advances, etc. This is a non-exhaustive list and generally you should aim to publish in the same journals you are citing papers from. I discourage publishing in MDPI journals as their review process is not selective and they participate in a number of predatory publishing practices. </w:t>
      </w:r>
    </w:p>
    <w:p w:rsidR="00000000" w:rsidDel="00000000" w:rsidP="00000000" w:rsidRDefault="00000000" w:rsidRPr="00000000" w14:paraId="0000002B">
      <w:pPr>
        <w:numPr>
          <w:ilvl w:val="1"/>
          <w:numId w:val="2"/>
        </w:numPr>
        <w:ind w:left="1440" w:hanging="360"/>
        <w:rPr>
          <w:u w:val="none"/>
        </w:rPr>
      </w:pPr>
      <w:r w:rsidDel="00000000" w:rsidR="00000000" w:rsidRPr="00000000">
        <w:rPr>
          <w:rtl w:val="0"/>
        </w:rPr>
        <w:t xml:space="preserve">I will provide high-level scientific direction on published work including feedback on paper drafts, and recommend relevant papers for background and discussion. Should your work reach publication-quality, I will help you navigate the publishing process including scientific paper writing, which journals to submit to, and the peer-review process. </w:t>
      </w:r>
    </w:p>
    <w:p w:rsidR="00000000" w:rsidDel="00000000" w:rsidP="00000000" w:rsidRDefault="00000000" w:rsidRPr="00000000" w14:paraId="0000002C">
      <w:pPr>
        <w:numPr>
          <w:ilvl w:val="0"/>
          <w:numId w:val="2"/>
        </w:numPr>
        <w:ind w:left="720" w:hanging="360"/>
        <w:rPr>
          <w:u w:val="none"/>
        </w:rPr>
      </w:pPr>
      <w:r w:rsidDel="00000000" w:rsidR="00000000" w:rsidRPr="00000000">
        <w:rPr>
          <w:b w:val="1"/>
          <w:bCs w:val="1"/>
          <w:rtl w:val="0"/>
        </w:rPr>
        <w:t xml:space="preserve">Present your work</w:t>
      </w:r>
      <w:r w:rsidDel="00000000" w:rsidR="00000000" w:rsidRPr="00000000">
        <w:rPr>
          <w:rtl w:val="0"/>
        </w:rPr>
        <w:t xml:space="preserve"> at relevant UCSB undergraduate research symposia and potentially external meetings. Plan on giving a practice talk or presentation for posters before presenting your work. This is a great opportunity to get feedback from both group members and the broader scientific community. I do not typically have funding to support undergraduate conference attendance, however, many conferences also offer funding support for students. If this is of interest I highly encourage you to bring it up with me ASAP. </w:t>
      </w:r>
    </w:p>
    <w:p w:rsidR="00000000" w:rsidDel="00000000" w:rsidP="00000000" w:rsidRDefault="00000000" w:rsidRPr="00000000" w14:paraId="0000002D">
      <w:pPr>
        <w:numPr>
          <w:ilvl w:val="1"/>
          <w:numId w:val="2"/>
        </w:numPr>
        <w:ind w:left="1440" w:hanging="360"/>
        <w:rPr>
          <w:u w:val="none"/>
        </w:rPr>
      </w:pPr>
      <w:r w:rsidDel="00000000" w:rsidR="00000000" w:rsidRPr="00000000">
        <w:rPr>
          <w:rtl w:val="0"/>
        </w:rPr>
        <w:t xml:space="preserve">I will provide feedback on all practice presentations (including talks and posters) before conferences at least 1-2 weeks prior to your actual presentation. I will work with you to identify appropriate presentation opportunities and do my best to acquire funding for team members to attend professional conferences. </w:t>
      </w:r>
    </w:p>
    <w:p w:rsidR="00000000" w:rsidDel="00000000" w:rsidP="00000000" w:rsidRDefault="00000000" w:rsidRPr="00000000" w14:paraId="0000002E">
      <w:pPr>
        <w:pStyle w:val="Heading1"/>
        <w:rPr/>
      </w:pPr>
      <w:bookmarkStart w:colFirst="0" w:colLast="0" w:name="_cc4201hnw36h" w:id="5"/>
      <w:bookmarkEnd w:id="5"/>
      <w:r w:rsidDel="00000000" w:rsidR="00000000" w:rsidRPr="00000000">
        <w:rPr>
          <w:rtl w:val="0"/>
        </w:rPr>
        <w:t xml:space="preserve">Relevant Resources</w:t>
      </w:r>
    </w:p>
    <w:p w:rsidR="00000000" w:rsidDel="00000000" w:rsidP="00000000" w:rsidRDefault="00000000" w:rsidRPr="00000000" w14:paraId="0000002F">
      <w:pPr>
        <w:pStyle w:val="Heading2"/>
        <w:rPr/>
      </w:pPr>
      <w:bookmarkStart w:colFirst="0" w:colLast="0" w:name="_eizhfjxaghrl" w:id="6"/>
      <w:bookmarkEnd w:id="6"/>
      <w:r w:rsidDel="00000000" w:rsidR="00000000" w:rsidRPr="00000000">
        <w:rPr>
          <w:rtl w:val="0"/>
        </w:rPr>
        <w:t xml:space="preserve">Funding</w:t>
      </w:r>
    </w:p>
    <w:p w:rsidR="00000000" w:rsidDel="00000000" w:rsidP="00000000" w:rsidRDefault="00000000" w:rsidRPr="00000000" w14:paraId="00000030">
      <w:pPr>
        <w:rPr>
          <w:rFonts w:ascii="Nunito" w:cs="Nunito" w:eastAsia="Nunito" w:hAnsi="Nunito"/>
          <w:b w:val="1"/>
          <w:bCs w:val="1"/>
        </w:rPr>
      </w:pPr>
      <w:r w:rsidDel="00000000" w:rsidR="00000000" w:rsidRPr="00000000">
        <w:rPr>
          <w:rFonts w:ascii="Nunito" w:cs="Nunito" w:eastAsia="Nunito" w:hAnsi="Nunito"/>
          <w:b w:val="1"/>
          <w:bCs w:val="1"/>
          <w:rtl w:val="0"/>
        </w:rPr>
        <w:t xml:space="preserve">General:</w:t>
      </w:r>
    </w:p>
    <w:p w:rsidR="00000000" w:rsidDel="00000000" w:rsidP="00000000" w:rsidRDefault="00000000" w:rsidRPr="00000000" w14:paraId="00000031">
      <w:pPr>
        <w:rPr>
          <w:rFonts w:ascii="Nunito" w:cs="Nunito" w:eastAsia="Nunito" w:hAnsi="Nunito"/>
        </w:rPr>
      </w:pPr>
      <w:hyperlink r:id="rId9">
        <w:r w:rsidDel="00000000" w:rsidR="00000000" w:rsidRPr="00000000">
          <w:rPr>
            <w:rFonts w:ascii="Nunito" w:cs="Nunito" w:eastAsia="Nunito" w:hAnsi="Nunito"/>
            <w:color w:val="1155cc"/>
            <w:u w:val="single"/>
            <w:rtl w:val="0"/>
          </w:rPr>
          <w:t xml:space="preserve">https://pivot.proquest.com/advisor_opps</w:t>
        </w:r>
      </w:hyperlink>
      <w:r w:rsidDel="00000000" w:rsidR="00000000" w:rsidRPr="00000000">
        <w:rPr>
          <w:rFonts w:ascii="Nunito" w:cs="Nunito" w:eastAsia="Nunito" w:hAnsi="Nunito"/>
          <w:rtl w:val="0"/>
        </w:rPr>
        <w:t xml:space="preserve"> </w:t>
      </w:r>
    </w:p>
    <w:p w:rsidR="00000000" w:rsidDel="00000000" w:rsidP="00000000" w:rsidRDefault="00000000" w:rsidRPr="00000000" w14:paraId="00000032">
      <w:pPr>
        <w:rPr>
          <w:rFonts w:ascii="Nunito" w:cs="Nunito" w:eastAsia="Nunito" w:hAnsi="Nunito"/>
        </w:rPr>
      </w:pPr>
      <w:r w:rsidDel="00000000" w:rsidR="00000000" w:rsidRPr="00000000">
        <w:rPr>
          <w:rtl w:val="0"/>
        </w:rPr>
      </w:r>
    </w:p>
    <w:p w:rsidR="00000000" w:rsidDel="00000000" w:rsidP="00000000" w:rsidRDefault="00000000" w:rsidRPr="00000000" w14:paraId="00000033">
      <w:pPr>
        <w:rPr>
          <w:rFonts w:ascii="Nunito" w:cs="Nunito" w:eastAsia="Nunito" w:hAnsi="Nunito"/>
          <w:b w:val="1"/>
          <w:bCs w:val="1"/>
        </w:rPr>
      </w:pPr>
      <w:r w:rsidDel="00000000" w:rsidR="00000000" w:rsidRPr="00000000">
        <w:rPr>
          <w:rFonts w:ascii="Nunito" w:cs="Nunito" w:eastAsia="Nunito" w:hAnsi="Nunito"/>
          <w:b w:val="1"/>
          <w:bCs w:val="1"/>
          <w:rtl w:val="0"/>
        </w:rPr>
        <w:t xml:space="preserve">NSF GRFP: </w:t>
      </w:r>
    </w:p>
    <w:p w:rsidR="00000000" w:rsidDel="00000000" w:rsidP="00000000" w:rsidRDefault="00000000" w:rsidRPr="00000000" w14:paraId="00000034">
      <w:pPr>
        <w:rPr>
          <w:rFonts w:ascii="Nunito" w:cs="Nunito" w:eastAsia="Nunito" w:hAnsi="Nunito"/>
        </w:rPr>
      </w:pPr>
      <w:r w:rsidDel="00000000" w:rsidR="00000000" w:rsidRPr="00000000">
        <w:rPr>
          <w:rFonts w:ascii="Nunito" w:cs="Nunito" w:eastAsia="Nunito" w:hAnsi="Nunito"/>
          <w:rtl w:val="0"/>
        </w:rPr>
        <w:t xml:space="preserve">Program link: </w:t>
      </w:r>
      <w:hyperlink r:id="rId10">
        <w:r w:rsidDel="00000000" w:rsidR="00000000" w:rsidRPr="00000000">
          <w:rPr>
            <w:rFonts w:ascii="Nunito" w:cs="Nunito" w:eastAsia="Nunito" w:hAnsi="Nunito"/>
            <w:color w:val="1155cc"/>
            <w:u w:val="single"/>
            <w:rtl w:val="0"/>
          </w:rPr>
          <w:t xml:space="preserve">https://www.nsf.gov/funding/opportunities/grfp-nsf-graduate-research-fellowship-program</w:t>
        </w:r>
      </w:hyperlink>
      <w:r w:rsidDel="00000000" w:rsidR="00000000" w:rsidRPr="00000000">
        <w:rPr>
          <w:rFonts w:ascii="Nunito" w:cs="Nunito" w:eastAsia="Nunito" w:hAnsi="Nunito"/>
          <w:rtl w:val="0"/>
        </w:rPr>
        <w:t xml:space="preserve"> </w:t>
      </w:r>
    </w:p>
    <w:p w:rsidR="00000000" w:rsidDel="00000000" w:rsidP="00000000" w:rsidRDefault="00000000" w:rsidRPr="00000000" w14:paraId="00000035">
      <w:pPr>
        <w:rPr>
          <w:rFonts w:ascii="Nunito" w:cs="Nunito" w:eastAsia="Nunito" w:hAnsi="Nunito"/>
        </w:rPr>
      </w:pPr>
      <w:r w:rsidDel="00000000" w:rsidR="00000000" w:rsidRPr="00000000">
        <w:rPr>
          <w:rFonts w:ascii="Nunito" w:cs="Nunito" w:eastAsia="Nunito" w:hAnsi="Nunito"/>
          <w:rtl w:val="0"/>
        </w:rPr>
        <w:t xml:space="preserve">Resources: </w:t>
      </w:r>
      <w:hyperlink r:id="rId11">
        <w:r w:rsidDel="00000000" w:rsidR="00000000" w:rsidRPr="00000000">
          <w:rPr>
            <w:rFonts w:ascii="Nunito" w:cs="Nunito" w:eastAsia="Nunito" w:hAnsi="Nunito"/>
            <w:color w:val="1155cc"/>
            <w:u w:val="single"/>
            <w:rtl w:val="0"/>
          </w:rPr>
          <w:t xml:space="preserve">https://www.alexhunterlang.com/nsf-fellowship</w:t>
        </w:r>
      </w:hyperlink>
      <w:r w:rsidDel="00000000" w:rsidR="00000000" w:rsidRPr="00000000">
        <w:rPr>
          <w:rFonts w:ascii="Nunito" w:cs="Nunito" w:eastAsia="Nunito" w:hAnsi="Nunito"/>
          <w:rtl w:val="0"/>
        </w:rPr>
        <w:t xml:space="preserve"> </w:t>
      </w:r>
    </w:p>
    <w:p w:rsidR="00000000" w:rsidDel="00000000" w:rsidP="00000000" w:rsidRDefault="00000000" w:rsidRPr="00000000" w14:paraId="00000036">
      <w:pPr>
        <w:rPr>
          <w:rFonts w:ascii="Nunito" w:cs="Nunito" w:eastAsia="Nunito" w:hAnsi="Nunito"/>
        </w:rPr>
      </w:pPr>
      <w:r w:rsidDel="00000000" w:rsidR="00000000" w:rsidRPr="00000000">
        <w:rPr>
          <w:rtl w:val="0"/>
        </w:rPr>
      </w:r>
    </w:p>
    <w:p w:rsidR="00000000" w:rsidDel="00000000" w:rsidP="00000000" w:rsidRDefault="00000000" w:rsidRPr="00000000" w14:paraId="00000037">
      <w:pPr>
        <w:rPr>
          <w:rFonts w:ascii="Nunito" w:cs="Nunito" w:eastAsia="Nunito" w:hAnsi="Nunito"/>
          <w:b w:val="1"/>
          <w:bCs w:val="1"/>
        </w:rPr>
      </w:pPr>
      <w:r w:rsidDel="00000000" w:rsidR="00000000" w:rsidRPr="00000000">
        <w:rPr>
          <w:rFonts w:ascii="Nunito" w:cs="Nunito" w:eastAsia="Nunito" w:hAnsi="Nunito"/>
          <w:b w:val="1"/>
          <w:bCs w:val="1"/>
          <w:rtl w:val="0"/>
        </w:rPr>
        <w:t xml:space="preserve">NASA Early Career Research: </w:t>
      </w:r>
    </w:p>
    <w:p w:rsidR="00000000" w:rsidDel="00000000" w:rsidP="00000000" w:rsidRDefault="00000000" w:rsidRPr="00000000" w14:paraId="00000038">
      <w:pPr>
        <w:rPr/>
      </w:pPr>
      <w:r w:rsidDel="00000000" w:rsidR="00000000" w:rsidRPr="00000000">
        <w:rPr>
          <w:rtl w:val="0"/>
        </w:rPr>
        <w:t xml:space="preserve">This includes undergraduate (SARP and FIES2A), graduate (FINESST), and postdoc/faculty (ECIP-ES) funding overviews </w:t>
      </w:r>
    </w:p>
    <w:p w:rsidR="00000000" w:rsidDel="00000000" w:rsidP="00000000" w:rsidRDefault="00000000" w:rsidRPr="00000000" w14:paraId="00000039">
      <w:pPr>
        <w:rPr>
          <w:rFonts w:ascii="Nunito" w:cs="Nunito" w:eastAsia="Nunito" w:hAnsi="Nunito"/>
        </w:rPr>
      </w:pPr>
      <w:r w:rsidDel="00000000" w:rsidR="00000000" w:rsidRPr="00000000">
        <w:rPr>
          <w:rFonts w:ascii="Nunito" w:cs="Nunito" w:eastAsia="Nunito" w:hAnsi="Nunito"/>
          <w:rtl w:val="0"/>
        </w:rPr>
        <w:t xml:space="preserve">Program link: </w:t>
      </w:r>
      <w:hyperlink r:id="rId12">
        <w:r w:rsidDel="00000000" w:rsidR="00000000" w:rsidRPr="00000000">
          <w:rPr>
            <w:rFonts w:ascii="Nunito" w:cs="Nunito" w:eastAsia="Nunito" w:hAnsi="Nunito"/>
            <w:color w:val="1155cc"/>
            <w:u w:val="single"/>
            <w:rtl w:val="0"/>
          </w:rPr>
          <w:t xml:space="preserve">https://science.nasa.gov/earth-science/early-career-opportunities/</w:t>
        </w:r>
      </w:hyperlink>
      <w:r w:rsidDel="00000000" w:rsidR="00000000" w:rsidRPr="00000000">
        <w:rPr>
          <w:rFonts w:ascii="Nunito" w:cs="Nunito" w:eastAsia="Nunito" w:hAnsi="Nunito"/>
          <w:rtl w:val="0"/>
        </w:rPr>
        <w:t xml:space="preserve"> </w:t>
      </w:r>
    </w:p>
    <w:p w:rsidR="00000000" w:rsidDel="00000000" w:rsidP="00000000" w:rsidRDefault="00000000" w:rsidRPr="00000000" w14:paraId="0000003A">
      <w:pPr>
        <w:pStyle w:val="Heading2"/>
        <w:spacing w:after="80" w:before="320" w:lineRule="auto"/>
        <w:rPr>
          <w:rFonts w:ascii="Nunito" w:cs="Nunito" w:eastAsia="Nunito" w:hAnsi="Nunito"/>
          <w:b w:val="1"/>
          <w:bCs w:val="1"/>
          <w:color w:val="003660"/>
          <w:sz w:val="28"/>
          <w:szCs w:val="28"/>
        </w:rPr>
      </w:pPr>
      <w:bookmarkStart w:colFirst="0" w:colLast="0" w:name="_w1pgzfenju2h" w:id="7"/>
      <w:bookmarkEnd w:id="7"/>
      <w:r w:rsidDel="00000000" w:rsidR="00000000" w:rsidRPr="00000000">
        <w:rPr>
          <w:rFonts w:ascii="Nunito" w:cs="Nunito" w:eastAsia="Nunito" w:hAnsi="Nunito"/>
          <w:b w:val="1"/>
          <w:bCs w:val="1"/>
          <w:color w:val="003660"/>
          <w:sz w:val="28"/>
          <w:szCs w:val="28"/>
          <w:rtl w:val="0"/>
        </w:rPr>
        <w:t xml:space="preserve">Writing</w:t>
      </w:r>
    </w:p>
    <w:p w:rsidR="00000000" w:rsidDel="00000000" w:rsidP="00000000" w:rsidRDefault="00000000" w:rsidRPr="00000000" w14:paraId="0000003B">
      <w:pPr>
        <w:rPr>
          <w:rFonts w:ascii="Nunito" w:cs="Nunito" w:eastAsia="Nunito" w:hAnsi="Nunito"/>
        </w:rPr>
      </w:pPr>
      <w:r w:rsidDel="00000000" w:rsidR="00000000" w:rsidRPr="00000000">
        <w:rPr>
          <w:rFonts w:ascii="Nunito" w:cs="Nunito" w:eastAsia="Nunito" w:hAnsi="Nunito"/>
          <w:rtl w:val="0"/>
        </w:rPr>
        <w:t xml:space="preserve">Writing Science: How to write papers that get cited and proposals that get funded by Joshua Schimel (UCSB Professor!) - this book changed my life and I cannot recommend it more highly. Email me for a PDF version. </w:t>
      </w:r>
    </w:p>
    <w:p w:rsidR="00000000" w:rsidDel="00000000" w:rsidP="00000000" w:rsidRDefault="00000000" w:rsidRPr="00000000" w14:paraId="0000003C">
      <w:pPr>
        <w:pStyle w:val="Heading2"/>
        <w:spacing w:after="80" w:before="320" w:lineRule="auto"/>
        <w:rPr>
          <w:rFonts w:ascii="Nunito" w:cs="Nunito" w:eastAsia="Nunito" w:hAnsi="Nunito"/>
          <w:b w:val="1"/>
          <w:bCs w:val="1"/>
          <w:color w:val="003660"/>
          <w:sz w:val="28"/>
          <w:szCs w:val="28"/>
        </w:rPr>
      </w:pPr>
      <w:bookmarkStart w:colFirst="0" w:colLast="0" w:name="_dhh16u7v23ss" w:id="8"/>
      <w:bookmarkEnd w:id="8"/>
      <w:r w:rsidDel="00000000" w:rsidR="00000000" w:rsidRPr="00000000">
        <w:rPr>
          <w:rFonts w:ascii="Nunito" w:cs="Nunito" w:eastAsia="Nunito" w:hAnsi="Nunito"/>
          <w:b w:val="1"/>
          <w:bCs w:val="1"/>
          <w:color w:val="003660"/>
          <w:sz w:val="28"/>
          <w:szCs w:val="28"/>
          <w:rtl w:val="0"/>
        </w:rPr>
        <w:t xml:space="preserve">Data and Coding</w:t>
      </w:r>
    </w:p>
    <w:p w:rsidR="00000000" w:rsidDel="00000000" w:rsidP="00000000" w:rsidRDefault="00000000" w:rsidRPr="00000000" w14:paraId="0000003D">
      <w:pPr>
        <w:rPr>
          <w:rFonts w:ascii="Nunito" w:cs="Nunito" w:eastAsia="Nunito" w:hAnsi="Nunito"/>
        </w:rPr>
      </w:pPr>
      <w:r w:rsidDel="00000000" w:rsidR="00000000" w:rsidRPr="00000000">
        <w:rPr>
          <w:rFonts w:ascii="Nunito" w:cs="Nunito" w:eastAsia="Nunito" w:hAnsi="Nunito"/>
          <w:rtl w:val="0"/>
        </w:rPr>
        <w:t xml:space="preserve">Data Strategies from Openscapes </w:t>
      </w:r>
      <w:hyperlink r:id="rId13">
        <w:r w:rsidDel="00000000" w:rsidR="00000000" w:rsidRPr="00000000">
          <w:rPr>
            <w:rFonts w:ascii="Nunito" w:cs="Nunito" w:eastAsia="Nunito" w:hAnsi="Nunito"/>
            <w:color w:val="0000ee"/>
            <w:u w:val="single"/>
            <w:rtl w:val="0"/>
          </w:rPr>
          <w:t xml:space="preserve">DataStrategies</w:t>
        </w:r>
      </w:hyperlink>
      <w:r w:rsidDel="00000000" w:rsidR="00000000" w:rsidRPr="00000000">
        <w:rPr>
          <w:rtl w:val="0"/>
        </w:rPr>
      </w:r>
    </w:p>
    <w:p w:rsidR="00000000" w:rsidDel="00000000" w:rsidP="00000000" w:rsidRDefault="00000000" w:rsidRPr="00000000" w14:paraId="0000003E">
      <w:pPr>
        <w:rPr>
          <w:rFonts w:ascii="Nunito" w:cs="Nunito" w:eastAsia="Nunito" w:hAnsi="Nunito"/>
        </w:rPr>
      </w:pPr>
      <w:r w:rsidDel="00000000" w:rsidR="00000000" w:rsidRPr="00000000">
        <w:rPr>
          <w:rFonts w:ascii="Nunito" w:cs="Nunito" w:eastAsia="Nunito" w:hAnsi="Nunito"/>
          <w:rtl w:val="0"/>
        </w:rPr>
        <w:t xml:space="preserve">NASA EarthData </w:t>
      </w:r>
      <w:hyperlink r:id="rId14">
        <w:r w:rsidDel="00000000" w:rsidR="00000000" w:rsidRPr="00000000">
          <w:rPr>
            <w:rFonts w:ascii="Nunito" w:cs="Nunito" w:eastAsia="Nunito" w:hAnsi="Nunito"/>
            <w:color w:val="1155cc"/>
            <w:u w:val="single"/>
            <w:rtl w:val="0"/>
          </w:rPr>
          <w:t xml:space="preserve">https://search.earthdata.nasa.gov/</w:t>
        </w:r>
      </w:hyperlink>
      <w:r w:rsidDel="00000000" w:rsidR="00000000" w:rsidRPr="00000000">
        <w:rPr>
          <w:rFonts w:ascii="Nunito" w:cs="Nunito" w:eastAsia="Nunito" w:hAnsi="Nunito"/>
          <w:rtl w:val="0"/>
        </w:rPr>
        <w:t xml:space="preserve"> </w:t>
      </w:r>
    </w:p>
    <w:p w:rsidR="00000000" w:rsidDel="00000000" w:rsidP="00000000" w:rsidRDefault="00000000" w:rsidRPr="00000000" w14:paraId="0000003F">
      <w:pPr>
        <w:rPr>
          <w:rFonts w:ascii="Nunito" w:cs="Nunito" w:eastAsia="Nunito" w:hAnsi="Nunito"/>
        </w:rPr>
      </w:pPr>
      <w:r w:rsidDel="00000000" w:rsidR="00000000" w:rsidRPr="00000000">
        <w:rPr>
          <w:rFonts w:ascii="Nunito" w:cs="Nunito" w:eastAsia="Nunito" w:hAnsi="Nunito"/>
          <w:rtl w:val="0"/>
        </w:rPr>
        <w:t xml:space="preserve">Github Strategies from Openscapes </w:t>
      </w:r>
      <w:hyperlink r:id="rId15">
        <w:r w:rsidDel="00000000" w:rsidR="00000000" w:rsidRPr="00000000">
          <w:rPr>
            <w:rFonts w:ascii="Nunito" w:cs="Nunito" w:eastAsia="Nunito" w:hAnsi="Nunito"/>
            <w:color w:val="1155cc"/>
            <w:u w:val="single"/>
            <w:rtl w:val="0"/>
          </w:rPr>
          <w:t xml:space="preserve">https://openscapes.github.io/series/core-lessons/github/</w:t>
        </w:r>
      </w:hyperlink>
      <w:r w:rsidDel="00000000" w:rsidR="00000000" w:rsidRPr="00000000">
        <w:rPr>
          <w:rFonts w:ascii="Nunito" w:cs="Nunito" w:eastAsia="Nunito" w:hAnsi="Nunito"/>
          <w:rtl w:val="0"/>
        </w:rPr>
        <w:t xml:space="preserve"> </w:t>
      </w:r>
    </w:p>
    <w:p w:rsidR="00000000" w:rsidDel="00000000" w:rsidP="00000000" w:rsidRDefault="00000000" w:rsidRPr="00000000" w14:paraId="00000040">
      <w:pPr>
        <w:rPr>
          <w:rFonts w:ascii="Nunito" w:cs="Nunito" w:eastAsia="Nunito" w:hAnsi="Nunito"/>
        </w:rPr>
      </w:pPr>
      <w:r w:rsidDel="00000000" w:rsidR="00000000" w:rsidRPr="00000000">
        <w:rPr>
          <w:rFonts w:ascii="Nunito" w:cs="Nunito" w:eastAsia="Nunito" w:hAnsi="Nunito"/>
          <w:rtl w:val="0"/>
        </w:rPr>
        <w:t xml:space="preserve">NASA Earthdata from Openscapes </w:t>
      </w:r>
      <w:hyperlink r:id="rId16">
        <w:r w:rsidDel="00000000" w:rsidR="00000000" w:rsidRPr="00000000">
          <w:rPr>
            <w:rFonts w:ascii="Nunito" w:cs="Nunito" w:eastAsia="Nunito" w:hAnsi="Nunito"/>
            <w:color w:val="1155cc"/>
            <w:u w:val="single"/>
            <w:rtl w:val="0"/>
          </w:rPr>
          <w:t xml:space="preserve">https://nasa-openscapes.github.io/earthdata-cloud-cookbook/</w:t>
        </w:r>
      </w:hyperlink>
      <w:r w:rsidDel="00000000" w:rsidR="00000000" w:rsidRPr="00000000">
        <w:rPr>
          <w:rFonts w:ascii="Nunito" w:cs="Nunito" w:eastAsia="Nunito" w:hAnsi="Nunito"/>
          <w:rtl w:val="0"/>
        </w:rPr>
        <w:t xml:space="preserve"> </w:t>
      </w:r>
    </w:p>
    <w:p w:rsidR="00000000" w:rsidDel="00000000" w:rsidP="00000000" w:rsidRDefault="00000000" w:rsidRPr="00000000" w14:paraId="00000041">
      <w:pPr>
        <w:pStyle w:val="Heading2"/>
        <w:spacing w:after="80" w:before="320" w:lineRule="auto"/>
        <w:rPr>
          <w:rFonts w:ascii="Nunito" w:cs="Nunito" w:eastAsia="Nunito" w:hAnsi="Nunito"/>
          <w:b w:val="1"/>
          <w:bCs w:val="1"/>
          <w:color w:val="003660"/>
          <w:sz w:val="28"/>
          <w:szCs w:val="28"/>
        </w:rPr>
      </w:pPr>
      <w:bookmarkStart w:colFirst="0" w:colLast="0" w:name="_pa2r4kk0xony" w:id="9"/>
      <w:bookmarkEnd w:id="9"/>
      <w:r w:rsidDel="00000000" w:rsidR="00000000" w:rsidRPr="00000000">
        <w:rPr>
          <w:rFonts w:ascii="Nunito" w:cs="Nunito" w:eastAsia="Nunito" w:hAnsi="Nunito"/>
          <w:b w:val="1"/>
          <w:bCs w:val="1"/>
          <w:color w:val="003660"/>
          <w:sz w:val="28"/>
          <w:szCs w:val="28"/>
          <w:rtl w:val="0"/>
        </w:rPr>
        <w:t xml:space="preserve">General Scientific </w:t>
      </w:r>
    </w:p>
    <w:p w:rsidR="00000000" w:rsidDel="00000000" w:rsidP="00000000" w:rsidRDefault="00000000" w:rsidRPr="00000000" w14:paraId="00000042">
      <w:pPr>
        <w:rPr>
          <w:rFonts w:ascii="Nunito" w:cs="Nunito" w:eastAsia="Nunito" w:hAnsi="Nunito"/>
        </w:rPr>
      </w:pPr>
      <w:r w:rsidDel="00000000" w:rsidR="00000000" w:rsidRPr="00000000">
        <w:rPr>
          <w:rFonts w:ascii="Nunito" w:cs="Nunito" w:eastAsia="Nunito" w:hAnsi="Nunito"/>
          <w:rtl w:val="0"/>
        </w:rPr>
        <w:t xml:space="preserve">UCSB Data Science </w:t>
      </w:r>
      <w:hyperlink r:id="rId17">
        <w:r w:rsidDel="00000000" w:rsidR="00000000" w:rsidRPr="00000000">
          <w:rPr>
            <w:rFonts w:ascii="Nunito" w:cs="Nunito" w:eastAsia="Nunito" w:hAnsi="Nunito"/>
            <w:color w:val="1155cc"/>
            <w:u w:val="single"/>
            <w:rtl w:val="0"/>
          </w:rPr>
          <w:t xml:space="preserve">https://datascience.ucsb.edu/</w:t>
        </w:r>
      </w:hyperlink>
      <w:r w:rsidDel="00000000" w:rsidR="00000000" w:rsidRPr="00000000">
        <w:rPr>
          <w:rFonts w:ascii="Nunito" w:cs="Nunito" w:eastAsia="Nunito" w:hAnsi="Nunito"/>
          <w:rtl w:val="0"/>
        </w:rPr>
        <w:t xml:space="preserve">  </w:t>
      </w:r>
    </w:p>
    <w:p w:rsidR="00000000" w:rsidDel="00000000" w:rsidP="00000000" w:rsidRDefault="00000000" w:rsidRPr="00000000" w14:paraId="00000043">
      <w:pPr>
        <w:rPr>
          <w:rFonts w:ascii="Nunito" w:cs="Nunito" w:eastAsia="Nunito" w:hAnsi="Nunito"/>
        </w:rPr>
      </w:pPr>
      <w:r w:rsidDel="00000000" w:rsidR="00000000" w:rsidRPr="00000000">
        <w:rPr>
          <w:rFonts w:ascii="Nunito" w:cs="Nunito" w:eastAsia="Nunito" w:hAnsi="Nunito"/>
          <w:rtl w:val="0"/>
        </w:rPr>
        <w:t xml:space="preserve">Openscapes </w:t>
      </w:r>
      <w:hyperlink r:id="rId18">
        <w:r w:rsidDel="00000000" w:rsidR="00000000" w:rsidRPr="00000000">
          <w:rPr>
            <w:rFonts w:ascii="Nunito" w:cs="Nunito" w:eastAsia="Nunito" w:hAnsi="Nunito"/>
            <w:color w:val="1155cc"/>
            <w:u w:val="single"/>
            <w:rtl w:val="0"/>
          </w:rPr>
          <w:t xml:space="preserve">https://openscapes.org/</w:t>
        </w:r>
      </w:hyperlink>
      <w:r w:rsidDel="00000000" w:rsidR="00000000" w:rsidRPr="00000000">
        <w:rPr>
          <w:rFonts w:ascii="Nunito" w:cs="Nunito" w:eastAsia="Nunito" w:hAnsi="Nunito"/>
          <w:rtl w:val="0"/>
        </w:rPr>
        <w:t xml:space="preserve"> </w:t>
      </w:r>
    </w:p>
    <w:p w:rsidR="00000000" w:rsidDel="00000000" w:rsidP="00000000" w:rsidRDefault="00000000" w:rsidRPr="00000000" w14:paraId="0000004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Nuni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Nunito" w:cs="Nunito" w:eastAsia="Nunito" w:hAnsi="Nunito"/>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b w:val="1"/>
      <w:bCs w:val="1"/>
      <w:sz w:val="32"/>
      <w:szCs w:val="32"/>
    </w:rPr>
  </w:style>
  <w:style w:type="paragraph" w:styleId="Heading2">
    <w:name w:val="heading 2"/>
    <w:basedOn w:val="Normal"/>
    <w:next w:val="Normal"/>
    <w:pPr>
      <w:keepNext w:val="1"/>
      <w:keepLines w:val="1"/>
      <w:spacing w:after="80" w:before="320" w:lineRule="auto"/>
    </w:pPr>
    <w:rPr>
      <w:rFonts w:ascii="Nunito" w:cs="Nunito" w:eastAsia="Nunito" w:hAnsi="Nunito"/>
      <w:b w:val="1"/>
      <w:bCs w:val="1"/>
      <w:color w:val="003660"/>
      <w:sz w:val="28"/>
      <w:szCs w:val="28"/>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120" w:before="400" w:lineRule="auto"/>
    </w:pPr>
    <w:rPr>
      <w:rFonts w:ascii="Nunito" w:cs="Nunito" w:eastAsia="Nunito" w:hAnsi="Nunito"/>
      <w:b w:val="1"/>
      <w:bCs w:val="1"/>
      <w:color w:val="003660"/>
      <w:sz w:val="36"/>
      <w:szCs w:val="36"/>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alexhunterlang.com/nsf-fellowship" TargetMode="External"/><Relationship Id="rId10" Type="http://schemas.openxmlformats.org/officeDocument/2006/relationships/hyperlink" Target="https://www.nsf.gov/funding/opportunities/grfp-nsf-graduate-research-fellowship-program" TargetMode="External"/><Relationship Id="rId13" Type="http://schemas.openxmlformats.org/officeDocument/2006/relationships/hyperlink" Target="https://docs.google.com/presentation/d/1WJzVMg1Ps2cHG0G6D5kpnL-OCJ-wVBILMqtmzDQxEgU/edit?slide=id.g38eae000cc2_0_5#slide=id.g38eae000cc2_0_5" TargetMode="External"/><Relationship Id="rId12" Type="http://schemas.openxmlformats.org/officeDocument/2006/relationships/hyperlink" Target="https://science.nasa.gov/earth-science/early-career-opportuniti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ivot.proquest.com/advisor_opps" TargetMode="External"/><Relationship Id="rId15" Type="http://schemas.openxmlformats.org/officeDocument/2006/relationships/hyperlink" Target="https://openscapes.github.io/series/core-lessons/github/" TargetMode="External"/><Relationship Id="rId14" Type="http://schemas.openxmlformats.org/officeDocument/2006/relationships/hyperlink" Target="https://search.earthdata.nasa.gov/" TargetMode="External"/><Relationship Id="rId17" Type="http://schemas.openxmlformats.org/officeDocument/2006/relationships/hyperlink" Target="https://datascience.ucsb.edu/" TargetMode="External"/><Relationship Id="rId16" Type="http://schemas.openxmlformats.org/officeDocument/2006/relationships/hyperlink" Target="https://nasa-openscapes.github.io/earthdata-cloud-cookbook/" TargetMode="External"/><Relationship Id="rId5" Type="http://schemas.openxmlformats.org/officeDocument/2006/relationships/styles" Target="styles.xml"/><Relationship Id="rId6" Type="http://schemas.openxmlformats.org/officeDocument/2006/relationships/hyperlink" Target="https://www.agu.org/learn-about-agu/about-agu/ethics" TargetMode="External"/><Relationship Id="rId18" Type="http://schemas.openxmlformats.org/officeDocument/2006/relationships/hyperlink" Target="https://openscapes.org/" TargetMode="External"/><Relationship Id="rId7" Type="http://schemas.openxmlformats.org/officeDocument/2006/relationships/hyperlink" Target="https://www.nasa.gov/ames-ocs/science-integrity/" TargetMode="External"/><Relationship Id="rId8" Type="http://schemas.openxmlformats.org/officeDocument/2006/relationships/hyperlink" Target="https://www.nsf.gov/policies/responsible-research-conduc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unito-regular.ttf"/><Relationship Id="rId2" Type="http://schemas.openxmlformats.org/officeDocument/2006/relationships/font" Target="fonts/Nunito-bold.ttf"/><Relationship Id="rId3" Type="http://schemas.openxmlformats.org/officeDocument/2006/relationships/font" Target="fonts/Nunito-italic.ttf"/><Relationship Id="rId4" Type="http://schemas.openxmlformats.org/officeDocument/2006/relationships/font" Target="fonts/Nuni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